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D63BA" w:rsidRDefault="00ED63BA" w:rsidP="00ED63BA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"http://internet.garant.ru/document?id=25267877&amp;sub=0" </w:instrText>
      </w:r>
      <w:r>
        <w:rPr>
          <w:rFonts w:eastAsiaTheme="minorEastAsia"/>
        </w:rPr>
        <w:fldChar w:fldCharType="separate"/>
      </w:r>
      <w:proofErr w:type="gramStart"/>
      <w:r>
        <w:rPr>
          <w:rStyle w:val="ab"/>
          <w:rFonts w:ascii="Times New Roman CYR" w:eastAsiaTheme="minorEastAsia" w:hAnsi="Times New Roman CYR" w:cs="Times New Roman CYR"/>
          <w:b w:val="0"/>
          <w:bCs w:val="0"/>
          <w:color w:val="000000"/>
          <w14:textFill>
            <w14:solidFill>
              <w14:srgbClr w14:val="000000"/>
            </w14:solidFill>
          </w14:textFill>
        </w:rPr>
        <w:t>Закон Смоленской области от 28 сентября 2012 г. N 74-з</w:t>
      </w:r>
      <w:r>
        <w:rPr>
          <w:rStyle w:val="ab"/>
          <w:rFonts w:ascii="Times New Roman CYR" w:eastAsiaTheme="minorEastAsia" w:hAnsi="Times New Roman CYR" w:cs="Times New Roman CYR"/>
          <w:b w:val="0"/>
          <w:bCs w:val="0"/>
          <w:color w:val="000000"/>
          <w14:textFill>
            <w14:solidFill>
              <w14:srgbClr w14:val="000000"/>
            </w14:solidFill>
          </w14:textFill>
        </w:rPr>
        <w:br/>
        <w:t xml:space="preserve"> "О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области, осуществляющих муниципальный жилищный контроль, с уполномоченным органом исполнительной власти Смоленской области, осуществляющим региональный государственный жилищный надзор, при организации и осуществлении муниципального жилищного контроля"</w:t>
      </w:r>
      <w:r>
        <w:rPr>
          <w:rFonts w:eastAsiaTheme="minorEastAsia"/>
        </w:rPr>
        <w:fldChar w:fldCharType="end"/>
      </w:r>
      <w:proofErr w:type="gramEnd"/>
    </w:p>
    <w:bookmarkEnd w:id="0"/>
    <w:p w:rsidR="00ED63BA" w:rsidRDefault="00ED63BA" w:rsidP="00ED63BA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ED63BA" w:rsidRDefault="00ED63BA" w:rsidP="00ED63BA">
      <w:pPr>
        <w:pStyle w:val="a6"/>
      </w:pPr>
      <w:r>
        <w:t>29 мая 2014 г.</w:t>
      </w:r>
    </w:p>
    <w:p w:rsidR="00ED63BA" w:rsidRDefault="00ED63BA" w:rsidP="00ED63BA"/>
    <w:p w:rsidR="00ED63BA" w:rsidRDefault="00ED63BA" w:rsidP="00ED63BA">
      <w:proofErr w:type="gramStart"/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>Принят</w:t>
      </w:r>
      <w:proofErr w:type="gramEnd"/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 xml:space="preserve"> Смоленской областной Думой 27 сентября 2012 года</w:t>
      </w:r>
    </w:p>
    <w:p w:rsidR="00ED63BA" w:rsidRDefault="00ED63BA" w:rsidP="00ED63BA"/>
    <w:p w:rsidR="00ED63BA" w:rsidRDefault="00ED63BA" w:rsidP="00ED63BA">
      <w:pPr>
        <w:pStyle w:val="a3"/>
      </w:pPr>
      <w:bookmarkStart w:id="1" w:name="sub_1"/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>Статья 1.</w:t>
      </w:r>
      <w:r>
        <w:t xml:space="preserve"> Предмет правового регулирования настоящего областного закона</w:t>
      </w:r>
    </w:p>
    <w:bookmarkEnd w:id="1"/>
    <w:p w:rsidR="00ED63BA" w:rsidRDefault="00ED63BA" w:rsidP="00ED63BA">
      <w:proofErr w:type="gramStart"/>
      <w:r>
        <w:t xml:space="preserve">Настоящий областной закон в соответствии со </w:t>
      </w:r>
      <w:hyperlink r:id="rId5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статьей 20</w:t>
        </w:r>
      </w:hyperlink>
      <w:r>
        <w:t xml:space="preserve"> Жилищного кодекса Российской Федерации устанавливает порядок осуществления уполномоченными органами местного самоуправления муниципальных образований Смоленской области (сельских поселений, городских поселений, городских округов) муниципального жилищного контроля и порядок взаимодействия уполномоченных органов местного самоуправления муниципальных образований Смоленской области (сельских поселений, городских поселений, городских округов), осуществляющих муниципальный жилищный контроль (далее - органы муниципального жилищного контроля), с уполномоченным</w:t>
      </w:r>
      <w:proofErr w:type="gramEnd"/>
      <w:r>
        <w:t xml:space="preserve"> органом исполнительной власти Смоленской области, осуществляющим региональный государственный жилищный надзор (далее - орган регионального государственного жилищного надзора), при организации и осуществлении муниципального жилищного контроля.</w:t>
      </w:r>
    </w:p>
    <w:p w:rsidR="00ED63BA" w:rsidRDefault="00ED63BA" w:rsidP="00ED63BA"/>
    <w:p w:rsidR="00ED63BA" w:rsidRDefault="00ED63BA" w:rsidP="00ED63BA">
      <w:pPr>
        <w:pStyle w:val="a3"/>
      </w:pPr>
      <w:bookmarkStart w:id="2" w:name="sub_2"/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>Статья 2.</w:t>
      </w:r>
      <w:r>
        <w:t xml:space="preserve"> Понятия и термины, используемые в настоящем областном законе</w:t>
      </w:r>
    </w:p>
    <w:bookmarkEnd w:id="2"/>
    <w:p w:rsidR="00ED63BA" w:rsidRDefault="00ED63BA" w:rsidP="00ED63BA">
      <w:proofErr w:type="gramStart"/>
      <w:r>
        <w:t xml:space="preserve">В настоящем областном законе понятия и термины используются в значениях, определенных </w:t>
      </w:r>
      <w:hyperlink r:id="rId6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Жилищным кодексом</w:t>
        </w:r>
      </w:hyperlink>
      <w:r>
        <w:t xml:space="preserve"> Российской Федерации, </w:t>
      </w:r>
      <w:hyperlink r:id="rId7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контроля").</w:t>
      </w:r>
      <w:proofErr w:type="gramEnd"/>
    </w:p>
    <w:p w:rsidR="00ED63BA" w:rsidRDefault="00ED63BA" w:rsidP="00ED63BA"/>
    <w:p w:rsidR="00ED63BA" w:rsidRDefault="00ED63BA" w:rsidP="00ED63BA">
      <w:pPr>
        <w:pStyle w:val="a3"/>
      </w:pPr>
      <w:bookmarkStart w:id="3" w:name="sub_3"/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>Статья 3.</w:t>
      </w:r>
      <w:r>
        <w:t xml:space="preserve"> Порядок осуществления органами муниципального жилищного контроля муниципального жилищного контроля</w:t>
      </w:r>
    </w:p>
    <w:p w:rsidR="00ED63BA" w:rsidRDefault="00ED63BA" w:rsidP="00ED63BA">
      <w:pPr>
        <w:pStyle w:val="a4"/>
        <w:rPr>
          <w:color w:val="000000"/>
          <w:sz w:val="16"/>
          <w:szCs w:val="16"/>
        </w:rPr>
      </w:pPr>
      <w:bookmarkStart w:id="4" w:name="sub_31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ED63BA" w:rsidRDefault="00ED63BA" w:rsidP="00ED63BA">
      <w:pPr>
        <w:pStyle w:val="a5"/>
      </w:pPr>
      <w:r>
        <w:fldChar w:fldCharType="begin"/>
      </w:r>
      <w:r>
        <w:instrText xml:space="preserve"> HYPERLINK "http://internet.garant.ru/document?id=25210741&amp;sub=1" </w:instrText>
      </w:r>
      <w:r>
        <w:fldChar w:fldCharType="separate"/>
      </w:r>
      <w:r>
        <w:rPr>
          <w:rStyle w:val="ab"/>
          <w:rFonts w:ascii="Times New Roman CYR" w:hAnsi="Times New Roman CYR" w:cs="Times New Roman CYR"/>
          <w:color w:val="000000"/>
          <w14:textFill>
            <w14:solidFill>
              <w14:srgbClr w14:val="000000"/>
            </w14:solidFill>
          </w14:textFill>
        </w:rPr>
        <w:t>Законом</w:t>
      </w:r>
      <w:r>
        <w:fldChar w:fldCharType="end"/>
      </w:r>
      <w:r>
        <w:t xml:space="preserve"> Смоленской области от 29 мая 2014 г. N 72-з часть 1 статьи 3 изложена в новой редакции</w:t>
      </w:r>
    </w:p>
    <w:p w:rsidR="00ED63BA" w:rsidRDefault="00ED63BA" w:rsidP="00ED63BA">
      <w:pPr>
        <w:pStyle w:val="a5"/>
      </w:pPr>
      <w:hyperlink r:id="rId8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См. текст части в предыдущей редакции</w:t>
        </w:r>
      </w:hyperlink>
    </w:p>
    <w:p w:rsidR="00ED63BA" w:rsidRDefault="00ED63BA" w:rsidP="00ED63BA">
      <w:r>
        <w:t xml:space="preserve">1. Муниципальный жилищный контроль осуществляется за соблюдением юридическими лицами, индивидуальными предпринимателями и гражданами требований, указанных в </w:t>
      </w:r>
      <w:hyperlink r:id="rId9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части 1 статьи 20</w:t>
        </w:r>
      </w:hyperlink>
      <w:r>
        <w:t xml:space="preserve"> Жилищного кодекса Российской Федерации, установленных в отношении муниципального жилищного фонда федеральными законами и областными законами в сфере жилищных отношений, а также муниципальными правовыми актами.</w:t>
      </w:r>
    </w:p>
    <w:p w:rsidR="00ED63BA" w:rsidRDefault="00ED63BA" w:rsidP="00ED63BA">
      <w:bookmarkStart w:id="5" w:name="sub_32"/>
      <w:r>
        <w:t>2. Муниципальный жилищный контроль осуществляется органами муниципального жилищного контроля путем организации и проведения плановых и внеплановых проверок.</w:t>
      </w:r>
    </w:p>
    <w:p w:rsidR="00ED63BA" w:rsidRDefault="00ED63BA" w:rsidP="00ED63BA">
      <w:bookmarkStart w:id="6" w:name="sub_13"/>
      <w:bookmarkEnd w:id="5"/>
      <w:r>
        <w:lastRenderedPageBreak/>
        <w:t xml:space="preserve">3. Плановые и внеплановые проверки проводятся в соответствии с </w:t>
      </w:r>
      <w:hyperlink r:id="rId10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Жилищным кодексом</w:t>
        </w:r>
      </w:hyperlink>
      <w:r>
        <w:t xml:space="preserve"> Российской Федерации и </w:t>
      </w:r>
      <w:hyperlink r:id="rId11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D63BA" w:rsidRDefault="00ED63BA" w:rsidP="00ED63BA">
      <w:bookmarkStart w:id="7" w:name="sub_34"/>
      <w:bookmarkEnd w:id="6"/>
      <w:r>
        <w:t>4. Плановые проверки проводятся на основании разрабатываемого органом муниципального жилищного контроля ежегодного плана проведения плановых проверок, который размещается на официальном сайте органа муниципального жилищного контроля в информационно-телекоммуникационной сети "Интернет" и (или) публикуется в печатном средстве массовой информации, определенном муниципальным правовым актом.</w:t>
      </w:r>
    </w:p>
    <w:p w:rsidR="00ED63BA" w:rsidRDefault="00ED63BA" w:rsidP="00ED63BA">
      <w:bookmarkStart w:id="8" w:name="sub_35"/>
      <w:bookmarkEnd w:id="7"/>
      <w:r>
        <w:t>5. Определение органов муниципального жилищного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органов и их полномочий осуществляются в соответствии с уставом соответствующего муниципального образования Смоленской области и иным муниципальным правовым актом.</w:t>
      </w:r>
    </w:p>
    <w:bookmarkEnd w:id="8"/>
    <w:p w:rsidR="00ED63BA" w:rsidRDefault="00ED63BA" w:rsidP="00ED63BA"/>
    <w:p w:rsidR="00ED63BA" w:rsidRDefault="00ED63BA" w:rsidP="00ED63BA">
      <w:pPr>
        <w:pStyle w:val="a3"/>
      </w:pPr>
      <w:bookmarkStart w:id="9" w:name="sub_4"/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>Статья 4.</w:t>
      </w:r>
      <w:r>
        <w:t xml:space="preserve"> Порядок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</w:t>
      </w:r>
    </w:p>
    <w:p w:rsidR="00ED63BA" w:rsidRDefault="00ED63BA" w:rsidP="00ED63BA">
      <w:bookmarkStart w:id="10" w:name="sub_41"/>
      <w:bookmarkEnd w:id="9"/>
      <w:r>
        <w:t xml:space="preserve">1. При организации и осуществлении муниципального жилищного контроля органы муниципального жилищного контроля взаимодействуют с органом регионального государственного жилищного надзора в соответствии с </w:t>
      </w:r>
      <w:hyperlink r:id="rId12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D63BA" w:rsidRDefault="00ED63BA" w:rsidP="00ED63BA">
      <w:bookmarkStart w:id="11" w:name="sub_42"/>
      <w:bookmarkEnd w:id="10"/>
      <w:r>
        <w:t>2. При взаимодействии с органом регионального государственного жилищного надзора при организации и осуществлении муниципального жилищного контроля органы муниципального жилищного контроля:</w:t>
      </w:r>
    </w:p>
    <w:p w:rsidR="00ED63BA" w:rsidRDefault="00ED63BA" w:rsidP="00ED63BA">
      <w:bookmarkStart w:id="12" w:name="sub_421"/>
      <w:bookmarkEnd w:id="11"/>
      <w:r>
        <w:t>1) направляют в орган регионального государственного жилищного надзора информацию о муниципальных правовых актах и методических документах по вопросам организации и осуществления муниципального жилищного контроля не позднее 5 рабочих дней со дня их принятия;</w:t>
      </w:r>
    </w:p>
    <w:p w:rsidR="00ED63BA" w:rsidRDefault="00ED63BA" w:rsidP="00ED63BA">
      <w:bookmarkStart w:id="13" w:name="sub_422"/>
      <w:bookmarkEnd w:id="12"/>
      <w:r>
        <w:t>2) представляют в орган регионального государственного жилищного надзора в срок до 15 августа года, предшествующего году проведения плановых проверок, проекты ежегодных планов проведения плановых проверок с указанием целей, объемов, сроков проведения плановых проверок;</w:t>
      </w:r>
    </w:p>
    <w:p w:rsidR="00ED63BA" w:rsidRDefault="00ED63BA" w:rsidP="00ED63BA">
      <w:bookmarkStart w:id="14" w:name="sub_423"/>
      <w:bookmarkEnd w:id="13"/>
      <w:r>
        <w:t>3) информируют орган регионального государственного жилищного надзора ежемесячно в срок до 10-го числа месяца, следующего за месяцем, в котором проводились проверки, о результатах проведенных проверок, состоянии соблюдения жилищного законодательства, законодательства об энергосбережении и о повышении энергетической эффективности и об эффективности муниципального жилищного контроля;</w:t>
      </w:r>
    </w:p>
    <w:p w:rsidR="00ED63BA" w:rsidRDefault="00ED63BA" w:rsidP="00ED63BA">
      <w:bookmarkStart w:id="15" w:name="sub_424"/>
      <w:bookmarkEnd w:id="14"/>
      <w:r>
        <w:t>4) подготавливают и направляют в орган регионального государственного жилищного надзора предложения о совершенствовании федерального и областного законодательства в части организации и осуществления муниципального жилищного контроля.</w:t>
      </w:r>
    </w:p>
    <w:p w:rsidR="00ED63BA" w:rsidRDefault="00ED63BA" w:rsidP="00ED63BA">
      <w:bookmarkStart w:id="16" w:name="sub_43"/>
      <w:bookmarkEnd w:id="15"/>
      <w:r>
        <w:t>3. При взаимодействии с органами муниципального жилищного контроля при организации и осуществлении муниципального жилищного контроля орган регионального государственного жилищного надзора:</w:t>
      </w:r>
    </w:p>
    <w:p w:rsidR="00ED63BA" w:rsidRDefault="00ED63BA" w:rsidP="00ED63BA">
      <w:bookmarkStart w:id="17" w:name="sub_431"/>
      <w:bookmarkEnd w:id="16"/>
      <w:r>
        <w:t>1) с учетом мнения органов муниципального жилищного контроля утверждает административный регламент взаимодействия органов муниципального жилищного контроля с органом регионального государственного жилищного надзора при осуществлении муниципального жилищного контроля;</w:t>
      </w:r>
    </w:p>
    <w:p w:rsidR="00ED63BA" w:rsidRDefault="00ED63BA" w:rsidP="00ED63BA">
      <w:bookmarkStart w:id="18" w:name="sub_432"/>
      <w:bookmarkEnd w:id="17"/>
      <w:r>
        <w:t xml:space="preserve">2) организует повышение квалификации специалистов, осуществляющих </w:t>
      </w:r>
      <w:r>
        <w:lastRenderedPageBreak/>
        <w:t>муниципальный жилищный контроль;</w:t>
      </w:r>
    </w:p>
    <w:p w:rsidR="00ED63BA" w:rsidRDefault="00ED63BA" w:rsidP="00ED63BA">
      <w:bookmarkStart w:id="19" w:name="sub_433"/>
      <w:bookmarkEnd w:id="18"/>
      <w:r>
        <w:t>3) оказывает органам муниципального жилищного контроля информационно-методическую, консультативную и организационную помощь по вопросам организации и осуществления муниципального жилищного контроля.</w:t>
      </w:r>
    </w:p>
    <w:bookmarkEnd w:id="19"/>
    <w:p w:rsidR="00ED63BA" w:rsidRDefault="00ED63BA" w:rsidP="00ED63BA"/>
    <w:p w:rsidR="00ED63BA" w:rsidRDefault="00ED63BA" w:rsidP="00ED63BA">
      <w:pPr>
        <w:pStyle w:val="a3"/>
      </w:pPr>
      <w:bookmarkStart w:id="20" w:name="sub_5"/>
      <w:r>
        <w:rPr>
          <w:rStyle w:val="aa"/>
          <w:bCs/>
          <w:color w:val="000000"/>
          <w14:textFill>
            <w14:solidFill>
              <w14:srgbClr w14:val="000000"/>
            </w14:solidFill>
          </w14:textFill>
        </w:rPr>
        <w:t>Статья 5.</w:t>
      </w:r>
      <w:r>
        <w:t xml:space="preserve"> Вступление в силу настоящего областного закона</w:t>
      </w:r>
    </w:p>
    <w:bookmarkEnd w:id="20"/>
    <w:p w:rsidR="00ED63BA" w:rsidRDefault="00ED63BA" w:rsidP="00ED63BA">
      <w:r>
        <w:t xml:space="preserve">Настоящий областной закон вступает в силу через десять дней после дня его </w:t>
      </w:r>
      <w:hyperlink r:id="rId13" w:history="1">
        <w:r>
          <w:rPr>
            <w:rStyle w:val="ab"/>
            <w:rFonts w:ascii="Times New Roman CYR" w:hAnsi="Times New Roman CYR" w:cs="Times New Roman CYR"/>
            <w:color w:val="000000"/>
            <w14:textFill>
              <w14:solidFill>
                <w14:srgbClr w14:val="000000"/>
              </w14:solidFill>
            </w14:textFill>
          </w:rPr>
          <w:t>официального опубликования</w:t>
        </w:r>
      </w:hyperlink>
      <w:r>
        <w:t>.</w:t>
      </w:r>
    </w:p>
    <w:p w:rsidR="00ED63BA" w:rsidRDefault="00ED63BA" w:rsidP="00ED63B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10"/>
        <w:gridCol w:w="3253"/>
      </w:tblGrid>
      <w:tr w:rsidR="00ED63BA" w:rsidTr="00ED63BA">
        <w:tc>
          <w:tcPr>
            <w:tcW w:w="6865" w:type="dxa"/>
            <w:hideMark/>
          </w:tcPr>
          <w:p w:rsidR="00ED63BA" w:rsidRDefault="00ED63BA">
            <w:pPr>
              <w:pStyle w:val="a9"/>
              <w:spacing w:line="256" w:lineRule="auto"/>
            </w:pPr>
            <w:r>
              <w:t>Губернатор</w:t>
            </w:r>
            <w:r>
              <w:br/>
              <w:t>Смоленской области</w:t>
            </w:r>
          </w:p>
        </w:tc>
        <w:tc>
          <w:tcPr>
            <w:tcW w:w="3434" w:type="dxa"/>
            <w:hideMark/>
          </w:tcPr>
          <w:p w:rsidR="00ED63BA" w:rsidRDefault="00ED63BA">
            <w:pPr>
              <w:pStyle w:val="a7"/>
              <w:spacing w:line="256" w:lineRule="auto"/>
              <w:jc w:val="right"/>
            </w:pPr>
            <w:r>
              <w:t>А.В. Островский</w:t>
            </w:r>
          </w:p>
        </w:tc>
      </w:tr>
    </w:tbl>
    <w:p w:rsidR="00ED63BA" w:rsidRDefault="00ED63BA" w:rsidP="00ED63BA"/>
    <w:p w:rsidR="00ED63BA" w:rsidRDefault="00ED63BA" w:rsidP="00ED63BA">
      <w:pPr>
        <w:pStyle w:val="a9"/>
      </w:pPr>
      <w:r>
        <w:t>28 сентября 2012 года</w:t>
      </w:r>
    </w:p>
    <w:p w:rsidR="00ED63BA" w:rsidRDefault="00ED63BA" w:rsidP="00ED63BA">
      <w:pPr>
        <w:pStyle w:val="a9"/>
      </w:pPr>
      <w:r>
        <w:t>N 74-з</w:t>
      </w:r>
    </w:p>
    <w:p w:rsidR="002B5AA4" w:rsidRDefault="002B5AA4"/>
    <w:sectPr w:rsidR="002B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BA"/>
    <w:rsid w:val="002B5AA4"/>
    <w:rsid w:val="00E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3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63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ED63BA"/>
    <w:pPr>
      <w:ind w:left="1612" w:hanging="892"/>
    </w:pPr>
  </w:style>
  <w:style w:type="paragraph" w:customStyle="1" w:styleId="a4">
    <w:name w:val="Комментарий"/>
    <w:basedOn w:val="a"/>
    <w:next w:val="a"/>
    <w:uiPriority w:val="99"/>
    <w:rsid w:val="00ED63BA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ED63BA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ED63BA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ED63BA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ED63BA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ED63BA"/>
    <w:pPr>
      <w:ind w:firstLine="0"/>
      <w:jc w:val="left"/>
    </w:pPr>
  </w:style>
  <w:style w:type="character" w:customStyle="1" w:styleId="aa">
    <w:name w:val="Цветовое выделение"/>
    <w:uiPriority w:val="99"/>
    <w:rsid w:val="00ED63BA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b">
    <w:name w:val="Гипертекстовая ссылка"/>
    <w:basedOn w:val="aa"/>
    <w:uiPriority w:val="99"/>
    <w:rsid w:val="00ED63BA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3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63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ED63BA"/>
    <w:pPr>
      <w:ind w:left="1612" w:hanging="892"/>
    </w:pPr>
  </w:style>
  <w:style w:type="paragraph" w:customStyle="1" w:styleId="a4">
    <w:name w:val="Комментарий"/>
    <w:basedOn w:val="a"/>
    <w:next w:val="a"/>
    <w:uiPriority w:val="99"/>
    <w:rsid w:val="00ED63BA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ED63BA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ED63BA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ED63BA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ED63BA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ED63BA"/>
    <w:pPr>
      <w:ind w:firstLine="0"/>
      <w:jc w:val="left"/>
    </w:pPr>
  </w:style>
  <w:style w:type="character" w:customStyle="1" w:styleId="aa">
    <w:name w:val="Цветовое выделение"/>
    <w:uiPriority w:val="99"/>
    <w:rsid w:val="00ED63BA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b">
    <w:name w:val="Гипертекстовая ссылка"/>
    <w:basedOn w:val="aa"/>
    <w:uiPriority w:val="99"/>
    <w:rsid w:val="00ED63BA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5295675&amp;sub=31" TargetMode="External"/><Relationship Id="rId13" Type="http://schemas.openxmlformats.org/officeDocument/2006/relationships/hyperlink" Target="http://internet.garant.ru/document?id=2536787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64247&amp;sub=2" TargetMode="External"/><Relationship Id="rId12" Type="http://schemas.openxmlformats.org/officeDocument/2006/relationships/hyperlink" Target="http://internet.garant.ru/document?id=1206424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38291&amp;sub=0" TargetMode="External"/><Relationship Id="rId11" Type="http://schemas.openxmlformats.org/officeDocument/2006/relationships/hyperlink" Target="http://internet.garant.ru/document?id=12064247&amp;sub=0" TargetMode="External"/><Relationship Id="rId5" Type="http://schemas.openxmlformats.org/officeDocument/2006/relationships/hyperlink" Target="http://internet.garant.ru/document?id=12038291&amp;sub=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1203829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38291&amp;sub=21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2018-05-10T12:35:00Z</dcterms:created>
  <dcterms:modified xsi:type="dcterms:W3CDTF">2018-05-10T12:35:00Z</dcterms:modified>
</cp:coreProperties>
</file>